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AF413" w14:textId="6E088DCA" w:rsidR="00295850" w:rsidRDefault="00EA6EF6">
      <w:r w:rsidRPr="00EA6EF6">
        <w:rPr>
          <w:rFonts w:ascii="Calibri" w:eastAsia="Times New Roman" w:hAnsi="Calibri" w:cs="Times New Roman"/>
          <w:noProof/>
        </w:rPr>
        <w:drawing>
          <wp:inline distT="0" distB="0" distL="0" distR="0" wp14:anchorId="59346A0E" wp14:editId="2C03CE55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EF6"/>
    <w:rsid w:val="00295850"/>
    <w:rsid w:val="00EA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BF351"/>
  <w15:chartTrackingRefBased/>
  <w15:docId w15:val="{A685E543-FF47-481D-93B9-FA24B515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52bdbe50cf193c42a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Margaret</dc:creator>
  <cp:keywords/>
  <dc:description/>
  <cp:lastModifiedBy>Miller, Margaret</cp:lastModifiedBy>
  <cp:revision>1</cp:revision>
  <dcterms:created xsi:type="dcterms:W3CDTF">2022-12-19T19:44:00Z</dcterms:created>
  <dcterms:modified xsi:type="dcterms:W3CDTF">2022-12-19T19:45:00Z</dcterms:modified>
</cp:coreProperties>
</file>